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hd w:val="clear" w:color="auto" w:fill="FFFFFF"/>
        <w:spacing w:before="100" w:beforeAutospacing="1" w:after="100" w:afterAutospacing="1" w:line="390" w:lineRule="atLeast"/>
        <w:jc w:val="center"/>
        <w:outlineLvl w:val="0"/>
        <w:rPr>
          <w:rFonts w:ascii="Arial" w:hAnsi="Arial" w:eastAsia="宋体" w:cs="Arial"/>
          <w:b/>
          <w:bCs/>
          <w:color w:val="116699"/>
          <w:kern w:val="36"/>
          <w:szCs w:val="21"/>
        </w:rPr>
      </w:pPr>
      <w:r>
        <w:rPr>
          <w:rFonts w:hint="default" w:ascii="Arial" w:hAnsi="Arial" w:eastAsia="宋体" w:cs="Arial"/>
          <w:b/>
          <w:bCs/>
          <w:color w:val="116699"/>
          <w:kern w:val="36"/>
          <w:sz w:val="36"/>
          <w:szCs w:val="36"/>
          <w:lang w:val="en"/>
        </w:rPr>
        <w:t>2022</w:t>
      </w:r>
      <w:r>
        <w:rPr>
          <w:rFonts w:ascii="Arial" w:hAnsi="Arial" w:eastAsia="宋体" w:cs="Arial"/>
          <w:b/>
          <w:bCs/>
          <w:color w:val="116699"/>
          <w:kern w:val="36"/>
          <w:sz w:val="36"/>
          <w:szCs w:val="36"/>
        </w:rPr>
        <w:t>年</w:t>
      </w:r>
      <w:r>
        <w:rPr>
          <w:rFonts w:hint="eastAsia" w:ascii="Arial" w:hAnsi="Arial" w:eastAsia="宋体" w:cs="Arial"/>
          <w:b/>
          <w:bCs/>
          <w:color w:val="116699"/>
          <w:kern w:val="36"/>
          <w:sz w:val="36"/>
          <w:szCs w:val="36"/>
        </w:rPr>
        <w:t>湛江市</w:t>
      </w:r>
      <w:r>
        <w:rPr>
          <w:rFonts w:hint="eastAsia" w:ascii="Arial" w:hAnsi="Arial" w:eastAsia="宋体" w:cs="Arial"/>
          <w:b/>
          <w:bCs/>
          <w:color w:val="116699"/>
          <w:kern w:val="36"/>
          <w:sz w:val="36"/>
          <w:szCs w:val="36"/>
          <w:lang w:eastAsia="zh-CN"/>
        </w:rPr>
        <w:t>生态环境局雷州分局</w:t>
      </w:r>
      <w:r>
        <w:rPr>
          <w:rFonts w:ascii="Arial" w:hAnsi="Arial" w:eastAsia="宋体" w:cs="Arial"/>
          <w:b/>
          <w:bCs/>
          <w:color w:val="116699"/>
          <w:kern w:val="36"/>
          <w:sz w:val="36"/>
          <w:szCs w:val="36"/>
        </w:rPr>
        <w:t>“三公”经费预算表</w:t>
      </w:r>
      <w:r>
        <w:rPr>
          <w:rFonts w:ascii="Arial" w:hAnsi="Arial" w:eastAsia="宋体" w:cs="Arial"/>
          <w:kern w:val="0"/>
          <w:sz w:val="18"/>
          <w:szCs w:val="18"/>
        </w:rPr>
        <w:t xml:space="preserve"> 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86"/>
        <w:gridCol w:w="613"/>
        <w:gridCol w:w="561"/>
        <w:gridCol w:w="240"/>
        <w:gridCol w:w="586"/>
        <w:gridCol w:w="587"/>
        <w:gridCol w:w="613"/>
        <w:gridCol w:w="613"/>
        <w:gridCol w:w="611"/>
        <w:gridCol w:w="612"/>
        <w:gridCol w:w="613"/>
        <w:gridCol w:w="397"/>
        <w:gridCol w:w="521"/>
        <w:gridCol w:w="5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0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单位：万元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3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“三公”经费预算支出情况</w:t>
            </w:r>
          </w:p>
        </w:tc>
        <w:tc>
          <w:tcPr>
            <w:tcW w:w="45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“三公”经费预算支出具体情况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因公出国（境）费用小计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公务用车购置及运行维护费支出</w:t>
            </w:r>
          </w:p>
        </w:tc>
        <w:tc>
          <w:tcPr>
            <w:tcW w:w="5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公务接待费小计（含外事接待费）</w:t>
            </w:r>
          </w:p>
        </w:tc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本年度安排的出国（境）团组个数</w:t>
            </w:r>
          </w:p>
        </w:tc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参加其他单位组织的出国（境）团组 个数</w:t>
            </w:r>
          </w:p>
        </w:tc>
        <w:tc>
          <w:tcPr>
            <w:tcW w:w="6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全年因公出国（境）累计人次</w:t>
            </w:r>
          </w:p>
        </w:tc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本年购置公务用车 （辆）</w:t>
            </w:r>
          </w:p>
        </w:tc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年末公务用车保有量（辆）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国内公务接待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小计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公务用车购置小计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公务用车运行维护费小计</w:t>
            </w:r>
          </w:p>
        </w:tc>
        <w:tc>
          <w:tcPr>
            <w:tcW w:w="5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本年度国内公务接待 批次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国内公务接待人次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国内公务接待费用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"/>
              </w:rPr>
              <w:t>22</w:t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4.40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4.40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4.40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3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说明：20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年度，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湛江市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生态环境局雷州分局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“三公”经费预算支出总额为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4.40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万元，比上年下降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%。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其中：1.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年度预算因公出国（境）费用 0万元。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   2.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年度预算公务用车购置及运行维护费支出 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4.40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 万元，比上年减少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万元，比上年下降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%。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   3.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"/>
              </w:rPr>
              <w:t>2022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年度预算公务接待费用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万元，比上年下降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%，公务接待费用下降的原因主要是严格执行中央八项规定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严控公务接待开支。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42"/>
    <w:rsid w:val="00707742"/>
    <w:rsid w:val="007A3DBB"/>
    <w:rsid w:val="00B651D3"/>
    <w:rsid w:val="00DF4813"/>
    <w:rsid w:val="317F1B8A"/>
    <w:rsid w:val="3B87F1FF"/>
    <w:rsid w:val="3FECAB3F"/>
    <w:rsid w:val="47694C08"/>
    <w:rsid w:val="4F5FE933"/>
    <w:rsid w:val="683872F1"/>
    <w:rsid w:val="6FBB31C9"/>
    <w:rsid w:val="6FFD4288"/>
    <w:rsid w:val="7546749A"/>
    <w:rsid w:val="76FFE720"/>
    <w:rsid w:val="8FEF83C0"/>
    <w:rsid w:val="B40E3A14"/>
    <w:rsid w:val="BBF3B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48"/>
      <w:szCs w:val="48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8">
    <w:name w:val="标题 1 Char"/>
    <w:basedOn w:val="5"/>
    <w:link w:val="2"/>
    <w:qFormat/>
    <w:uiPriority w:val="9"/>
    <w:rPr>
      <w:rFonts w:ascii="宋体" w:hAnsi="宋体" w:eastAsia="宋体" w:cs="宋体"/>
      <w:kern w:val="36"/>
      <w:sz w:val="48"/>
      <w:szCs w:val="48"/>
    </w:rPr>
  </w:style>
  <w:style w:type="character" w:customStyle="1" w:styleId="9">
    <w:name w:val="标题 2 Char"/>
    <w:basedOn w:val="5"/>
    <w:link w:val="3"/>
    <w:qFormat/>
    <w:uiPriority w:val="9"/>
    <w:rPr>
      <w:rFonts w:ascii="宋体" w:hAnsi="宋体" w:eastAsia="宋体" w:cs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92</Words>
  <Characters>527</Characters>
  <Lines>4</Lines>
  <Paragraphs>1</Paragraphs>
  <TotalTime>58</TotalTime>
  <ScaleCrop>false</ScaleCrop>
  <LinksUpToDate>false</LinksUpToDate>
  <CharactersWithSpaces>618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2019-03-02T00:45:00Z</dcterms:created>
  <dc:creator>微软用户</dc:creator>
  <cp:lastModifiedBy>Administrator</cp:lastModifiedBy>
  <dcterms:modified xsi:type="dcterms:W3CDTF">2022-02-16T07:36:13Z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3553FC96B75A4F8BAA27C8770AC21D81</vt:lpwstr>
  </property>
</Properties>
</file>