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中小企业声明函</w:t>
      </w:r>
    </w:p>
    <w:p>
      <w:pPr>
        <w:pStyle w:val="3"/>
        <w:spacing w:line="440" w:lineRule="exact"/>
        <w:ind w:firstLine="636" w:firstLineChars="199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本公司郑重声明，根据《政府采购促进中小企业发展暂行办法》（财库[2011]181号）的规定，本公司为</w:t>
      </w:r>
      <w:bookmarkStart w:id="0" w:name="OLE_LINK2"/>
      <w:bookmarkStart w:id="1" w:name="OLE_LINK5"/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。即，本公司同时满足以下条件：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1.根据《工业和信息化部、国家统计局、国家发展和改革委员会、财政部关于印发中小企业划型标准规定的通知》（工信部联企业[2011]300号）规定的划分标准，本公司为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2.本公司参加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项目（采购编号：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）采购活动提供本企业制造的货物，由本企业承担工程、提供服务，或者提供其他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（请填写：中型、小型、微型）企业制造的货物。本条所称货物不包括使用大型企业注册商标的货物。</w:t>
      </w:r>
    </w:p>
    <w:p>
      <w:pPr>
        <w:pStyle w:val="3"/>
        <w:spacing w:line="44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3.本公司属于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行业，有从业人员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人，最近一年营业（即20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bookmarkStart w:id="2" w:name="_GoBack"/>
      <w:bookmarkEnd w:id="2"/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年度）收入为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元。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本公司对上述声明的真实性负责。如有虚假，将依法承担相应责任。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</w:t>
      </w:r>
    </w:p>
    <w:p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1、本声明函格式内容不得擅自修改。</w:t>
      </w:r>
    </w:p>
    <w:p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2、磋商小组或采购人在评审期间或合同签订前认为有必要时，可要求磋商供应商或成交供应商随时提供以上内容的证明材料。如供应商未能提供或被发现存在虚假、与事实不符的，该供应商作无效磋商处理，并报监管部门将其列入不良行为记录，予以网上通报，已获得成交资格的其成交资格无效，并承担相应法律责任。</w:t>
      </w:r>
    </w:p>
    <w:p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企业名称（盖章）：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</w:t>
      </w:r>
    </w:p>
    <w:p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   期：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       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1"/>
    <w:rsid w:val="00004FDF"/>
    <w:rsid w:val="002C58AA"/>
    <w:rsid w:val="00594DE2"/>
    <w:rsid w:val="008D4D56"/>
    <w:rsid w:val="008E5644"/>
    <w:rsid w:val="00C17E8A"/>
    <w:rsid w:val="00C37A41"/>
    <w:rsid w:val="00D042D0"/>
    <w:rsid w:val="59FFD04E"/>
    <w:rsid w:val="E77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仿宋_GB2312" w:hAnsi="Times New Roman" w:eastAsia="宋体" w:cs="Times New Roman"/>
      <w:sz w:val="28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仿宋_GB2312" w:hAnsi="Times New Roman" w:eastAsia="宋体" w:cs="Times New Roman"/>
      <w:sz w:val="28"/>
      <w:szCs w:val="30"/>
    </w:rPr>
  </w:style>
  <w:style w:type="character" w:customStyle="1" w:styleId="11">
    <w:name w:val="正文缩进 Char1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549</Characters>
  <Lines>4</Lines>
  <Paragraphs>1</Paragraphs>
  <TotalTime>6</TotalTime>
  <ScaleCrop>false</ScaleCrop>
  <LinksUpToDate>false</LinksUpToDate>
  <CharactersWithSpaces>644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2019-11-07T23:47:00Z</dcterms:created>
  <dc:creator>何召凯</dc:creator>
  <cp:lastModifiedBy>杨侃</cp:lastModifiedBy>
  <dcterms:modified xsi:type="dcterms:W3CDTF">2022-01-07T10:14:06Z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