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附件：1</w:t>
      </w:r>
    </w:p>
    <w:p>
      <w:pPr>
        <w:spacing w:before="100" w:beforeAutospacing="1" w:after="100" w:afterAutospacing="1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年申请二级运动员称号人员资料</w:t>
      </w:r>
    </w:p>
    <w:tbl>
      <w:tblPr>
        <w:tblStyle w:val="2"/>
        <w:tblW w:w="108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99"/>
        <w:gridCol w:w="780"/>
        <w:gridCol w:w="866"/>
        <w:gridCol w:w="2028"/>
        <w:gridCol w:w="2265"/>
        <w:gridCol w:w="2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参赛成绩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达到标准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苏清秋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网球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青少年网球排名赛总决赛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U18组女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子双打第三名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省体育局主办的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网球排名赛总决赛双打前八名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符国豪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青少年田径冠军赛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男子乙组（15-16岁）400米决赛（52.65秒）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省体育局主办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的田径比赛中男子组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400米成绩在53秒以内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尹志辉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青少年田径冠军赛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男子乙组（15-16岁）400米预赛（52.28秒）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省体育局主办的田径比赛中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男子组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400米成绩在53秒以内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庞晓婷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青少年田径冠军赛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女子甲组（17-18岁）三级跳远决赛（11.05米）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省体育局主办的田径比赛中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女子组三级跳远成绩在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11米以上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王财莲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年广东省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青少年田径冠军赛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女子甲组（17-18岁）三级跳远决赛（11.25米）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省体育局主办的田径比赛中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女子组三级跳远成绩在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11米以上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both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湛文广旅体〔20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32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苏清秋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名拟获二级运动员技术等级称号的运动员进行公示的通知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各县（市、区）体育行政部门、各局直属训练单位、各有关单位：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根据《运动员技术等级管理办法》的规定，现对20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年度拟获二级运动员称号的运动员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苏清秋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人进行公示，公示期为20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日。具体名单如下：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、网 球（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岭南师范学院附属中学：苏清秋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二、田径（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4人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湛江市第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中学：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符国豪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湛江市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第七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中学：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尹志辉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一中学：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庞晓婷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918" w:leftChars="304" w:hanging="5280" w:hangingChars="165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湛江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一中学：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王财莲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公示期内，如对上述人员有异议，任何单位和个人均可以电话、书面或其他形式向市文化广电旅游体育局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竞技体育科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反映。以单位名义反映问题的，要加盖单位公章；以个人名义反映问题的，须署名或当面反映。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　　举报电话：0759-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3352073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ascii="仿宋_GB2312" w:hAnsi="宋体" w:eastAsia="仿宋_GB2312" w:cs="宋体"/>
          <w:color w:val="000000"/>
          <w:sz w:val="10"/>
          <w:szCs w:val="10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湛江市文化广电旅游体育局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sz w:val="10"/>
          <w:szCs w:val="10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10"/>
          <w:szCs w:val="10"/>
        </w:rPr>
      </w:pPr>
      <w:r>
        <w:rPr>
          <w:rFonts w:hint="eastAsia" w:ascii="黑体" w:eastAsia="黑体"/>
          <w:sz w:val="32"/>
        </w:rPr>
        <w:t>公开方式：</w:t>
      </w:r>
      <w:r>
        <w:rPr>
          <w:rFonts w:hint="eastAsia" w:ascii="仿宋_GB2312" w:eastAsia="仿宋_GB2312"/>
          <w:sz w:val="32"/>
        </w:rPr>
        <w:t>主动公开</w:t>
      </w:r>
      <w:r>
        <w:rPr>
          <w:rFonts w:hint="eastAsia" w:ascii="黑体" w:eastAsia="黑体"/>
          <w:sz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3EBB"/>
    <w:rsid w:val="3AA8756E"/>
    <w:rsid w:val="63A11AB0"/>
    <w:rsid w:val="7B0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2020-02-10T01:10:00Z</dcterms:created>
  <dc:creator>Administrator</dc:creator>
  <cp:lastModifiedBy>广州湾</cp:lastModifiedBy>
  <dcterms:modified xsi:type="dcterms:W3CDTF">2020-02-10T02:26:56Z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