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7D6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:</w:t>
      </w:r>
    </w:p>
    <w:p w14:paraId="4BD4E8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97555F6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“文化广东·湛江”平台公共文化服务运</w:t>
      </w:r>
    </w:p>
    <w:p w14:paraId="4B19F4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营项目采购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报价表</w:t>
      </w:r>
    </w:p>
    <w:bookmarkEnd w:id="0"/>
    <w:p w14:paraId="25445E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tbl>
      <w:tblPr>
        <w:tblStyle w:val="3"/>
        <w:tblW w:w="97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90"/>
        <w:gridCol w:w="4875"/>
      </w:tblGrid>
      <w:tr w14:paraId="78D79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A4C6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项目名称</w:t>
            </w:r>
          </w:p>
        </w:tc>
        <w:tc>
          <w:tcPr>
            <w:tcW w:w="4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B1AB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“文化广东·湛江”平台公共文化服务运营项目</w:t>
            </w:r>
          </w:p>
        </w:tc>
      </w:tr>
      <w:tr w14:paraId="3BB3E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699D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eastAsia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报价单位名称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4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01FD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2E2D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B25F82">
            <w:pPr>
              <w:jc w:val="left"/>
              <w:rPr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是否响应《</w:t>
            </w:r>
            <w:r>
              <w:rPr>
                <w:rFonts w:hint="eastAsia" w:ascii="仿宋" w:hAnsi="仿宋" w:cs="仿宋"/>
                <w:b w:val="0"/>
                <w:bCs w:val="0"/>
                <w:sz w:val="32"/>
                <w:szCs w:val="32"/>
                <w:lang w:val="en-US" w:eastAsia="zh-CN"/>
              </w:rPr>
              <w:t>“文化广东·湛江”平台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公共文化服务运营项目采购公告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》所有项目要求。</w:t>
            </w:r>
          </w:p>
        </w:tc>
        <w:tc>
          <w:tcPr>
            <w:tcW w:w="4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C5E1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响应《</w:t>
            </w:r>
            <w:r>
              <w:rPr>
                <w:rFonts w:hint="eastAsia" w:ascii="仿宋" w:hAnsi="仿宋" w:cs="仿宋"/>
                <w:b w:val="0"/>
                <w:bCs w:val="0"/>
                <w:sz w:val="32"/>
                <w:szCs w:val="32"/>
                <w:lang w:val="en-US" w:eastAsia="zh-CN"/>
              </w:rPr>
              <w:t>“文化广东·湛江”平台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公共文化服务运营项目采购公告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》所有项目要求。</w:t>
            </w:r>
          </w:p>
        </w:tc>
      </w:tr>
      <w:tr w14:paraId="742F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0F1B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项目总报价（含税）</w:t>
            </w:r>
          </w:p>
        </w:tc>
        <w:tc>
          <w:tcPr>
            <w:tcW w:w="4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9D19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</w:tr>
      <w:tr w14:paraId="4EB99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B8A5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联系人</w:t>
            </w:r>
          </w:p>
        </w:tc>
        <w:tc>
          <w:tcPr>
            <w:tcW w:w="4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3CA1B6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lang w:val="en-US" w:eastAsia="zh-CN" w:bidi="ar-SA"/>
              </w:rPr>
            </w:pPr>
          </w:p>
        </w:tc>
      </w:tr>
      <w:tr w14:paraId="3E708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BE1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联系电话</w:t>
            </w:r>
          </w:p>
        </w:tc>
        <w:tc>
          <w:tcPr>
            <w:tcW w:w="4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1457FB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kern w:val="2"/>
                <w:sz w:val="19"/>
                <w:szCs w:val="19"/>
                <w:lang w:val="en-US" w:eastAsia="zh-CN" w:bidi="ar-SA"/>
              </w:rPr>
            </w:pPr>
          </w:p>
        </w:tc>
      </w:tr>
    </w:tbl>
    <w:p w14:paraId="7D4E85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填表时间：                         </w:t>
      </w:r>
    </w:p>
    <w:p w14:paraId="3FC6DC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注：该报价为一次性总包干报价，必须符合询价方《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“文化广东·湛江”平台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公共文化服务运营项目采购公告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》所有项目要求。</w:t>
      </w:r>
    </w:p>
    <w:p w14:paraId="253E0A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A20EA"/>
    <w:rsid w:val="179A20EA"/>
    <w:rsid w:val="4243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2025-11-07T10:16:00Z</dcterms:created>
  <dc:creator>彩色湛江</dc:creator>
  <cp:lastModifiedBy>彩色湛江</cp:lastModifiedBy>
  <dcterms:modified xsi:type="dcterms:W3CDTF">2025-11-07T10:17:09Z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5EADE38C532D46948BA6E6728F1E06C7_11</vt:lpwstr>
  </property>
  <property fmtid="{D5CDD505-2E9C-101B-9397-08002B2CF9AE}" pid="4" name="KSOTemplateDocerSaveRecord">
    <vt:lpwstr>eyJoZGlkIjoiMWRkODE1ZjczMjczZDdmNTA5MmY3MjQzMTlkYWIxZDkiLCJ1c2VySWQiOiIzNTg3NDA2NjEifQ==</vt:lpwstr>
  </property>
</Properties>
</file>