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7A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24"/>
          <w:szCs w:val="24"/>
          <w:u w:val="none"/>
          <w:lang w:val="en-US" w:eastAsia="zh-CN"/>
        </w:rPr>
        <w:t>附件2：</w:t>
      </w:r>
    </w:p>
    <w:p w14:paraId="146CC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  <w:lang w:val="en-US" w:eastAsia="zh-CN"/>
        </w:rPr>
        <w:t>直接业务考核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  <w:lang w:val="en" w:eastAsia="zh-CN"/>
        </w:rPr>
        <w:t>考生须知</w:t>
      </w:r>
    </w:p>
    <w:p w14:paraId="19525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</w:pPr>
    </w:p>
    <w:p w14:paraId="58057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" w:eastAsia="zh-CN"/>
        </w:rPr>
        <w:t>一、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val="en" w:eastAsia="zh-CN"/>
        </w:rPr>
        <w:t>考生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val="en-US" w:eastAsia="zh-CN"/>
        </w:rPr>
        <w:t>须在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val="en" w:eastAsia="zh-CN"/>
        </w:rPr>
        <w:t>报考单位面试报到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val="en-US" w:eastAsia="zh-CN"/>
        </w:rPr>
        <w:t>规定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val="en" w:eastAsia="zh-CN"/>
        </w:rPr>
        <w:t>时间前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，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val="en-US" w:eastAsia="zh-CN"/>
        </w:rPr>
        <w:t>凭本人有效期内二代居民身份证原件（或临时居民身份证、公安机关出具的具有法律效力的身份证明、社保卡）到指定考场报到处报到。未能依时报到的，按自动放弃直接业务考核资格处理。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" w:eastAsia="zh-CN"/>
        </w:rPr>
        <w:t>在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考核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" w:eastAsia="zh-CN"/>
        </w:rPr>
        <w:t>过程中，考生着装要整洁得体，不得穿制服或有明显文字、图案标识的服装参加面试。</w:t>
      </w:r>
    </w:p>
    <w:p w14:paraId="08B3E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" w:eastAsia="zh-CN"/>
        </w:rPr>
        <w:t>二、考生报到后，进入候考室前，应将所携带的手表和手机、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" w:eastAsia="zh-CN"/>
        </w:rPr>
        <w:t>智能手环、智能眼镜、蓝牙耳机等各种电子、通信、存储或其他设备（关闭后）连同背包等物品交工作人员统一保管，面试结束离场时领回。</w:t>
      </w:r>
    </w:p>
    <w:p w14:paraId="3427B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" w:eastAsia="zh-CN"/>
        </w:rPr>
        <w:t>三、考生在候考室等候期间，不得喧哗，不得影响他人，不得擅自离开。需上洗手间的，应经工作人员同意，并由工作人员陪同前往。确需离开考点的，应书面提出申请，经主考同意后按弃考处理。</w:t>
      </w:r>
    </w:p>
    <w:p w14:paraId="09D5B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" w:eastAsia="zh-CN"/>
        </w:rPr>
        <w:t>四、考生由工作人员引导进入备课室开始，到离开面试室结束，期间不得离开（包括上洗手间）。考生进入备课室后，听到“请开始备课”的指令后方可翻开题本，应独立默读题本；不得在题本上涂写、做标记。如提前翻看题本视同违纪，取消面试成绩。听到“备课结束，请在工作人员引导下前往面试室”指令后，应立即起立，将题本、笔留在备考室，将草稿纸随身携带，在工作人员引导下到面试室（转场时间紧张，离开后不得重返备考室；如发现草稿纸遗漏，也不得再返回备考室取）。</w:t>
      </w:r>
    </w:p>
    <w:p w14:paraId="6DDEE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" w:eastAsia="zh-CN"/>
        </w:rPr>
        <w:t>五、考生进入面试室后，考官不提问，考生听到“请开始试讲”的指令后即开始试讲。面试过程中以普通话发言。不得报告、透露或暗示个人信息，如透露个人信息，按违纪处理，取消面试成绩。</w:t>
      </w:r>
    </w:p>
    <w:p w14:paraId="6AE9D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" w:eastAsia="zh-CN"/>
        </w:rPr>
        <w:t>六、面试结束后，考生把所有材料留在讲台，在工作人员引导下离开面试室，前往候分室。</w:t>
      </w:r>
    </w:p>
    <w:p w14:paraId="6EF10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" w:eastAsia="zh-CN"/>
        </w:rPr>
        <w:t>七、考生从候考室到备考室、从备考室到面试室、从面试室到候分室等转场过程，应保持缄默，不得交流，严禁透露面试有关信息，否则视同违纪，按规定严肃处理。</w:t>
      </w:r>
    </w:p>
    <w:p w14:paraId="7D866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" w:eastAsia="zh-CN"/>
        </w:rPr>
        <w:t>八、考生如因个人原因耽误备课或试讲时间，不得要求补时。考生须服从考官对自己的成绩评定，不得要求加分、查分、复试或无理取闹。考生领取成绩通知书后，领回本人物品，应立即离开考点，不得逗留。</w:t>
      </w:r>
    </w:p>
    <w:p w14:paraId="67DDC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" w:eastAsia="zh-CN"/>
        </w:rPr>
        <w:t>九、考生应接受现场工作人员的管理，对违反面试规定的，将按照《事业单位公开招聘违纪违规行为处理规定》等相关规定进行严肃处理。</w:t>
      </w:r>
    </w:p>
    <w:p w14:paraId="17DDC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" w:eastAsia="zh-CN"/>
        </w:rPr>
        <w:t>十、无论考前、考中、考后，都严禁以任何方式违规获取、传播试题信息。</w:t>
      </w:r>
    </w:p>
    <w:sectPr>
      <w:footerReference r:id="rId3" w:type="default"/>
      <w:pgSz w:w="11906" w:h="16838"/>
      <w:pgMar w:top="1440" w:right="1633" w:bottom="1440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BAAC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18219BA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8219BA">
                    <w:pPr>
                      <w:pStyle w:val="5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lYTQ2ZjMxZTJjZTNmNWMyYjE1ZGRiYjk1NzFmOWEifQ=="/>
    <w:docVar w:name="KSO_WPS_MARK_KEY" w:val="566ffdc8-2685-4b01-a122-521265fd51ab"/>
  </w:docVars>
  <w:rsids>
    <w:rsidRoot w:val="FFECDE63"/>
    <w:rsid w:val="015D16BD"/>
    <w:rsid w:val="030B2CDB"/>
    <w:rsid w:val="13A3099B"/>
    <w:rsid w:val="20C44605"/>
    <w:rsid w:val="2B463AD4"/>
    <w:rsid w:val="2BB60F75"/>
    <w:rsid w:val="2E0064D7"/>
    <w:rsid w:val="31EA3249"/>
    <w:rsid w:val="323C16FD"/>
    <w:rsid w:val="363439F5"/>
    <w:rsid w:val="37FD6E45"/>
    <w:rsid w:val="3DCD7955"/>
    <w:rsid w:val="3F7B77C9"/>
    <w:rsid w:val="441B2DFD"/>
    <w:rsid w:val="4CB3E1E4"/>
    <w:rsid w:val="502F37CD"/>
    <w:rsid w:val="543E4375"/>
    <w:rsid w:val="57FE0590"/>
    <w:rsid w:val="5A0E761E"/>
    <w:rsid w:val="5D5B870F"/>
    <w:rsid w:val="5F50943E"/>
    <w:rsid w:val="61EC4472"/>
    <w:rsid w:val="6D37062F"/>
    <w:rsid w:val="766F464F"/>
    <w:rsid w:val="767D48DB"/>
    <w:rsid w:val="773B01B6"/>
    <w:rsid w:val="776C42FA"/>
    <w:rsid w:val="7BFE1AE9"/>
    <w:rsid w:val="BF7DA0AF"/>
    <w:rsid w:val="CCED3A89"/>
    <w:rsid w:val="EFFDFCAD"/>
    <w:rsid w:val="FBB12F17"/>
    <w:rsid w:val="FD5BBE2C"/>
    <w:rsid w:val="FDF733A5"/>
    <w:rsid w:val="FFECDE63"/>
    <w:rsid w:val="FFF32D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116"/>
      <w:ind w:left="111"/>
      <w:jc w:val="left"/>
    </w:pPr>
    <w:rPr>
      <w:rFonts w:ascii="宋体" w:hAnsi="宋体" w:eastAsia="宋体"/>
      <w:kern w:val="0"/>
      <w:szCs w:val="32"/>
      <w:lang w:eastAsia="en-US"/>
    </w:rPr>
  </w:style>
  <w:style w:type="paragraph" w:styleId="3">
    <w:name w:val="header"/>
    <w:basedOn w:val="1"/>
    <w:next w:val="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4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 w:eastAsia="宋体" w:cs="Times New Roman"/>
      <w:i/>
      <w:iCs/>
      <w:color w:val="000000"/>
      <w:szCs w:val="24"/>
      <w:lang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1025</Words>
  <Characters>1026</Characters>
  <Lines>0</Lines>
  <Paragraphs>0</Paragraphs>
  <TotalTime>4</TotalTime>
  <ScaleCrop>false</ScaleCrop>
  <LinksUpToDate>false</LinksUpToDate>
  <CharactersWithSpaces>1026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2024-05-12T13:16:00Z</dcterms:created>
  <dc:creator>user</dc:creator>
  <cp:lastModifiedBy>〃l Sm</cp:lastModifiedBy>
  <cp:lastPrinted>2025-02-13T17:00:00Z</cp:lastPrinted>
  <dcterms:modified xsi:type="dcterms:W3CDTF">2025-10-09T08:13:50Z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eyJoZGlkIjoiYmQzMTRhNDMyZDZiZGI2ZjRkZTQxODljOTRmNzI4OTkiLCJ1c2VySWQiOiIyMDA1OTAyNjMifQ==</vt:lpwstr>
  </property>
  <property fmtid="{D5CDD505-2E9C-101B-9397-08002B2CF9AE}" pid="4" name="ICV">
    <vt:lpwstr>0E571B23BE32488A9E5D54EE6C6AF6EF_13</vt:lpwstr>
  </property>
</Properties>
</file>