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C006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 w14:paraId="080BC4E3">
      <w:pPr>
        <w:jc w:val="center"/>
        <w:rPr>
          <w:rFonts w:ascii="微软简标宋" w:hAnsi="微软简标宋" w:eastAsia="微软简标宋"/>
          <w:sz w:val="36"/>
          <w:szCs w:val="36"/>
        </w:rPr>
      </w:pPr>
    </w:p>
    <w:p w14:paraId="3768F50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 w14:paraId="262EA4A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湛江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水务局</w:t>
      </w:r>
      <w:r>
        <w:rPr>
          <w:rFonts w:hint="eastAsia" w:ascii="仿宋_GB2312" w:eastAsia="仿宋_GB2312"/>
          <w:sz w:val="32"/>
          <w:szCs w:val="32"/>
          <w:u w:val="single"/>
        </w:rPr>
        <w:t>水旱灾害防御和调度指挥系统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运行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维护保障服务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 w14:paraId="70129395">
      <w:pPr>
        <w:ind w:firstLine="645"/>
        <w:rPr>
          <w:rFonts w:ascii="仿宋_GB2312" w:eastAsia="仿宋_GB2312"/>
          <w:sz w:val="32"/>
          <w:szCs w:val="32"/>
        </w:rPr>
      </w:pPr>
    </w:p>
    <w:p w14:paraId="1CC61471">
      <w:pPr>
        <w:ind w:firstLine="645"/>
        <w:rPr>
          <w:rFonts w:ascii="仿宋_GB2312" w:eastAsia="仿宋_GB2312"/>
          <w:sz w:val="32"/>
          <w:szCs w:val="32"/>
        </w:rPr>
      </w:pPr>
    </w:p>
    <w:p w14:paraId="6E4FC76A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372700E5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696B094F"/>
    <w:rsid w:val="7D9791C8"/>
    <w:rsid w:val="F3FBF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185</Characters>
  <Lines>1</Lines>
  <Paragraphs>1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2018-06-12T17:03:00Z</dcterms:created>
  <dc:creator>何召凯</dc:creator>
  <cp:lastModifiedBy>秀洪王</cp:lastModifiedBy>
  <dcterms:modified xsi:type="dcterms:W3CDTF">2025-08-26T17:03:35Z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eyJoZGlkIjoiZWUxZWU0ZTM0ZjBiNDg4ZDU0Nzk4YmM1Y2U4ZDhmODIiLCJ1c2VySWQiOiIzMzQxNjIxODQifQ==</vt:lpwstr>
  </property>
  <property fmtid="{D5CDD505-2E9C-101B-9397-08002B2CF9AE}" pid="4" name="ICV">
    <vt:lpwstr>001ACE5F96184730947A7F3E2AA48F17_12</vt:lpwstr>
  </property>
</Properties>
</file>