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EC956">
      <w:pPr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bookmarkStart w:id="0" w:name="_Hlk139019234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附件2</w:t>
      </w:r>
    </w:p>
    <w:p w14:paraId="026BC56D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直接业务考核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考生须知</w:t>
      </w:r>
    </w:p>
    <w:p w14:paraId="64714E17">
      <w:pPr>
        <w:jc w:val="center"/>
        <w:rPr>
          <w:rFonts w:ascii="黑体" w:hAnsi="黑体" w:eastAsia="黑体"/>
          <w:color w:val="auto"/>
          <w:sz w:val="44"/>
          <w:szCs w:val="44"/>
        </w:rPr>
      </w:pPr>
    </w:p>
    <w:p w14:paraId="1D2A2647">
      <w:pPr>
        <w:widowControl/>
        <w:shd w:val="clear" w:color="auto" w:fill="FFFFFF"/>
        <w:spacing w:line="620" w:lineRule="exact"/>
        <w:ind w:firstLine="640" w:firstLineChars="2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Cs w:val="32"/>
        </w:rPr>
        <w:t>（一）考生须按照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eastAsia="zh-CN"/>
        </w:rPr>
        <w:t>广东省事业单位202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eastAsia="zh-CN"/>
        </w:rPr>
        <w:t>年集中公开招聘高层次和急需紧缺人才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湛江市卫生健康局下属事业单位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eastAsia="zh-CN"/>
        </w:rPr>
        <w:t>直接业务考核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公告的安排，在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报考单位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业务考核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当天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上午8:30前凭本人有效期内的二代身份证原件（或临时居民身</w:t>
      </w:r>
      <w:r>
        <w:rPr>
          <w:rFonts w:hint="eastAsia" w:ascii="仿宋_GB2312" w:hAnsi="仿宋_GB2312" w:eastAsia="仿宋_GB2312" w:cs="仿宋_GB2312"/>
          <w:sz w:val="32"/>
          <w:szCs w:val="32"/>
        </w:rPr>
        <w:t>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、公安机关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出具的具有法律效力的身份证明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、社保卡）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到指定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候考室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报到，参加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业务考核顺序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抽签</w:t>
      </w:r>
      <w:r>
        <w:rPr>
          <w:rFonts w:hint="eastAsia" w:ascii="仿宋_GB2312" w:hAnsi="Arial" w:eastAsia="仿宋_GB2312" w:cs="Arial"/>
          <w:color w:val="auto"/>
          <w:szCs w:val="32"/>
        </w:rPr>
        <w:t>。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考生所携带的通讯工具和音频、视频发射、接收设备关闭后连同背包、书包等其他物品禁止带入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候考室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，考完离场时自行带回。</w:t>
      </w:r>
    </w:p>
    <w:p w14:paraId="0ED80345">
      <w:pPr>
        <w:widowControl/>
        <w:shd w:val="clear" w:color="auto" w:fill="FFFFFF"/>
        <w:spacing w:line="620" w:lineRule="exact"/>
        <w:ind w:firstLine="640" w:firstLineChars="2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Cs w:val="32"/>
        </w:rPr>
        <w:t>（二）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业务考核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当天上午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8：30</w:t>
      </w:r>
      <w:r>
        <w:rPr>
          <w:rFonts w:ascii="仿宋_GB2312" w:hAnsi="宋体" w:eastAsia="仿宋_GB2312" w:cs="宋体"/>
          <w:color w:val="auto"/>
          <w:kern w:val="0"/>
          <w:szCs w:val="32"/>
        </w:rPr>
        <w:t>分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没有到达指定地点向工作人员报到的考生，按自动放弃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业务考核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资格处理；对证件携带不齐的，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取消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业务考核</w:t>
      </w:r>
      <w:r>
        <w:rPr>
          <w:rFonts w:hint="eastAsia" w:ascii="仿宋_GB2312" w:hAnsi="仿宋_GB2312" w:eastAsia="仿宋_GB2312" w:cs="仿宋_GB2312"/>
          <w:color w:val="auto"/>
          <w:szCs w:val="32"/>
        </w:rPr>
        <w:t>资格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。</w:t>
      </w:r>
    </w:p>
    <w:p w14:paraId="01248C93">
      <w:pPr>
        <w:widowControl/>
        <w:shd w:val="clear" w:color="auto" w:fill="FFFFFF"/>
        <w:spacing w:line="620" w:lineRule="exact"/>
        <w:ind w:firstLine="640" w:firstLineChars="2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Cs w:val="32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三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）考生报到后，工作人员组织考生抽签，决定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面谈答辩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的先后顺序，考生应按抽签确定的顺序进行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面谈答辩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。</w:t>
      </w:r>
    </w:p>
    <w:p w14:paraId="76561EFB">
      <w:pPr>
        <w:widowControl/>
        <w:shd w:val="clear" w:color="auto" w:fill="FFFFFF"/>
        <w:spacing w:line="620" w:lineRule="exact"/>
        <w:ind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Cs w:val="32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四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面谈答辩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开始后，工作人员按抽签顺序逐一引导考生进入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考核室面谈答辩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。候考考生须在候考室静候，不得喧哗，不得影响他人，应服从工作人员的管理。候考期间实行全封闭，考生不得擅自离开候考室。需上洗手间的，须经工作人员同意，并由工作人员陪同前往。</w:t>
      </w:r>
    </w:p>
    <w:p w14:paraId="2A40D15E">
      <w:pPr>
        <w:widowControl/>
        <w:shd w:val="clear" w:color="auto" w:fill="FFFFFF"/>
        <w:spacing w:line="620" w:lineRule="exact"/>
        <w:ind w:firstLine="640" w:firstLineChars="2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Cs w:val="32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五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）考生须以普通话进行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面谈答辩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，</w:t>
      </w:r>
      <w:r>
        <w:rPr>
          <w:rFonts w:hint="eastAsia" w:ascii="仿宋_GB2312" w:hAnsi="宋体" w:eastAsia="仿宋_GB2312" w:cs="宋体"/>
          <w:b/>
          <w:color w:val="auto"/>
          <w:kern w:val="0"/>
          <w:szCs w:val="32"/>
        </w:rPr>
        <w:t>不得</w:t>
      </w:r>
      <w:r>
        <w:rPr>
          <w:rFonts w:hint="eastAsia" w:ascii="仿宋_GB2312" w:hAnsi="宋体" w:eastAsia="仿宋_GB2312" w:cs="宋体"/>
          <w:b/>
          <w:color w:val="auto"/>
          <w:kern w:val="0"/>
          <w:szCs w:val="32"/>
          <w:lang w:val="en-US" w:eastAsia="zh-CN"/>
        </w:rPr>
        <w:t>提及</w:t>
      </w:r>
      <w:r>
        <w:rPr>
          <w:rFonts w:hint="eastAsia" w:ascii="仿宋_GB2312" w:hAnsi="宋体" w:eastAsia="仿宋_GB2312" w:cs="宋体"/>
          <w:b/>
          <w:color w:val="auto"/>
          <w:kern w:val="0"/>
          <w:szCs w:val="32"/>
        </w:rPr>
        <w:t>个人姓名、毕业院校或者原工作单位、导师等个人信息，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其身份以抽签编码显示。</w:t>
      </w:r>
    </w:p>
    <w:p w14:paraId="486436BF">
      <w:pPr>
        <w:widowControl/>
        <w:shd w:val="clear" w:color="auto" w:fill="FFFFFF"/>
        <w:spacing w:line="620" w:lineRule="exact"/>
        <w:ind w:firstLine="640" w:firstLineChars="2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Cs w:val="32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六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面谈答辩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结束后，考生到候分室等候，待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业务考核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成绩统计完毕，签收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业务考核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成绩回执。考生须服从评委对自己的成绩评定，不得要求加分、查分、复试或无理取闹。</w:t>
      </w:r>
    </w:p>
    <w:p w14:paraId="065E29E1">
      <w:pPr>
        <w:widowControl/>
        <w:shd w:val="clear" w:color="auto" w:fill="FFFFFF"/>
        <w:spacing w:line="620" w:lineRule="exact"/>
        <w:ind w:firstLine="640" w:firstLineChars="2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Cs w:val="32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七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）考生在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考核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完毕取得成绩回执后，应立即离开考场，不得在考场逗留。</w:t>
      </w:r>
    </w:p>
    <w:p w14:paraId="7294FCA3">
      <w:pPr>
        <w:widowControl/>
        <w:shd w:val="clear" w:color="auto" w:fill="FFFFFF"/>
        <w:spacing w:line="540" w:lineRule="exact"/>
        <w:ind w:firstLine="645"/>
        <w:jc w:val="left"/>
        <w:rPr>
          <w:rFonts w:ascii="仿宋_GB2312" w:hAnsi="宋体" w:eastAsia="仿宋_GB2312" w:cs="宋体"/>
          <w:color w:val="auto"/>
          <w:kern w:val="0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Cs w:val="32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八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）考生应接受现场工作人员的管理，对违反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业务考核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规定的，将按照《事业单位公开招聘违纪违规行为处理规定》和《广东省事业单位公开招聘人员面试工作规范（试行）》进行严肃处理。</w:t>
      </w:r>
    </w:p>
    <w:p w14:paraId="075AF67B">
      <w:pPr>
        <w:rPr>
          <w:color w:val="auto"/>
        </w:rPr>
      </w:pPr>
      <w:bookmarkStart w:id="1" w:name="_GoBack"/>
      <w:bookmarkEnd w:id="1"/>
    </w:p>
    <w:p w14:paraId="18437096">
      <w:pPr>
        <w:rPr>
          <w:color w:val="auto"/>
        </w:rPr>
      </w:pPr>
    </w:p>
    <w:p w14:paraId="31CF4E54">
      <w:pPr>
        <w:rPr>
          <w:color w:val="auto"/>
        </w:rPr>
      </w:pPr>
    </w:p>
    <w:p w14:paraId="5101DBD7">
      <w:pPr>
        <w:rPr>
          <w:color w:val="auto"/>
        </w:rPr>
      </w:pPr>
    </w:p>
    <w:p w14:paraId="5889D11A">
      <w:pPr>
        <w:rPr>
          <w:color w:val="auto"/>
        </w:rPr>
      </w:pPr>
    </w:p>
    <w:p w14:paraId="7564B14E">
      <w:pPr>
        <w:rPr>
          <w:color w:val="auto"/>
        </w:rPr>
      </w:pPr>
    </w:p>
    <w:p w14:paraId="7D32DB54">
      <w:pPr>
        <w:rPr>
          <w:color w:val="auto"/>
        </w:rPr>
      </w:pPr>
    </w:p>
    <w:p w14:paraId="502B198A">
      <w:pPr>
        <w:rPr>
          <w:color w:val="auto"/>
        </w:rPr>
      </w:pPr>
    </w:p>
    <w:bookmarkEnd w:id="0"/>
    <w:p w14:paraId="7C7CAC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364"/>
    <w:rsid w:val="00186020"/>
    <w:rsid w:val="002E43D8"/>
    <w:rsid w:val="00395E1C"/>
    <w:rsid w:val="007F468C"/>
    <w:rsid w:val="00D92364"/>
    <w:rsid w:val="01BB3F92"/>
    <w:rsid w:val="0F2D5C56"/>
    <w:rsid w:val="10BF4D05"/>
    <w:rsid w:val="13785584"/>
    <w:rsid w:val="270C275B"/>
    <w:rsid w:val="2D4623E8"/>
    <w:rsid w:val="2EBE432A"/>
    <w:rsid w:val="3EF365D5"/>
    <w:rsid w:val="4C4B20A5"/>
    <w:rsid w:val="4E0062C6"/>
    <w:rsid w:val="6509385A"/>
    <w:rsid w:val="6FDF6C0E"/>
    <w:rsid w:val="78B67357"/>
    <w:rsid w:val="7B440643"/>
    <w:rsid w:val="7B53A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color w:val="000000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700</Words>
  <Characters>707</Characters>
  <Lines>4</Lines>
  <Paragraphs>1</Paragraphs>
  <TotalTime>3</TotalTime>
  <ScaleCrop>false</ScaleCrop>
  <LinksUpToDate>false</LinksUpToDate>
  <CharactersWithSpaces>707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2025-05-30T18:39:00Z</dcterms:created>
  <dc:creator>微软用户</dc:creator>
  <cp:lastModifiedBy>小婉</cp:lastModifiedBy>
  <dcterms:modified xsi:type="dcterms:W3CDTF">2025-06-18T02:14:18Z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eyJoZGlkIjoiMGFjNGNkMTAwYjAwODRiMTYyNzkwNWI0NjYwZjRiODYiLCJ1c2VySWQiOiI1NzIzNTA3OTkifQ==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2A6CE5E2CAF94572A5A6898441770A1E_13</vt:lpwstr>
  </property>
</Properties>
</file>