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8AAD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Hlk139019234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31CB116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直接业务考核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考生须知</w:t>
      </w:r>
    </w:p>
    <w:p w14:paraId="776BCE2B">
      <w:pPr>
        <w:jc w:val="center"/>
        <w:rPr>
          <w:rFonts w:ascii="黑体" w:hAnsi="黑体" w:eastAsia="黑体"/>
          <w:color w:val="auto"/>
          <w:sz w:val="44"/>
          <w:szCs w:val="44"/>
        </w:rPr>
      </w:pPr>
    </w:p>
    <w:p w14:paraId="55D51FBC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（一）考生须按照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eastAsia="zh-CN"/>
        </w:rPr>
        <w:t>广东省事业单位202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eastAsia="zh-CN"/>
        </w:rPr>
        <w:t>年集中公开招聘高层次和急需紧缺人才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湛江市卫生健康局下属事业单位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eastAsia="zh-CN"/>
        </w:rPr>
        <w:t>直接业务考核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公告的安排，在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当天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上午8:30前凭本人有效期内的二代身份证原件（或临时居民身</w:t>
      </w:r>
      <w:r>
        <w:rPr>
          <w:rFonts w:hint="eastAsia" w:ascii="仿宋_GB2312" w:hAnsi="仿宋_GB2312" w:eastAsia="仿宋_GB2312" w:cs="仿宋_GB2312"/>
          <w:sz w:val="32"/>
          <w:szCs w:val="32"/>
        </w:rPr>
        <w:t>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、公安机关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出具的具有法律效力的身份证明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、社保卡）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到指定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候考室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报到，参加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业务考核顺序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抽签</w:t>
      </w:r>
      <w:r>
        <w:rPr>
          <w:rFonts w:hint="eastAsia" w:ascii="仿宋_GB2312" w:hAnsi="Arial" w:eastAsia="仿宋_GB2312" w:cs="Arial"/>
          <w:color w:val="auto"/>
          <w:szCs w:val="32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考生所携带的通讯工具和音频、视频发射、接收设备关闭后连同背包、书包等其他物品禁止带入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候考室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，考完离场时自行带回。</w:t>
      </w:r>
    </w:p>
    <w:p w14:paraId="1A5845D0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（二）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当天上午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8：30</w:t>
      </w:r>
      <w:r>
        <w:rPr>
          <w:rFonts w:ascii="仿宋_GB2312" w:hAnsi="宋体" w:eastAsia="仿宋_GB2312" w:cs="宋体"/>
          <w:color w:val="auto"/>
          <w:kern w:val="0"/>
          <w:szCs w:val="32"/>
        </w:rPr>
        <w:t>分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没有到达指定地点向工作人员报到的考生，按自动放弃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资格处理；对证件携带不齐的，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取消</w:t>
      </w: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业务考核</w:t>
      </w:r>
      <w:r>
        <w:rPr>
          <w:rFonts w:hint="eastAsia" w:ascii="仿宋_GB2312" w:hAnsi="仿宋_GB2312" w:eastAsia="仿宋_GB2312" w:cs="仿宋_GB2312"/>
          <w:color w:val="auto"/>
          <w:szCs w:val="32"/>
        </w:rPr>
        <w:t>资格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。</w:t>
      </w:r>
    </w:p>
    <w:p w14:paraId="3CAE2B95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）考生报到后，工作人员组织考生抽签，决定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面谈答辩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的先后顺序，考生应按抽签确定的顺序进行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面谈答辩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。</w:t>
      </w:r>
    </w:p>
    <w:p w14:paraId="5C393593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eastAsia="zh-CN"/>
        </w:rPr>
        <w:t>四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面谈答辩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开始后，工作人员按抽签顺序逐一引导考生进入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考核室面谈答辩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。候考考生须在候考室静候，不得喧哗，不得影响他人，应服从工作人员的管理。候考期间实行全封闭，考生不得擅自离开候考室。需上洗手间的，须经工作人员同意，并由工作人员陪同前往。</w:t>
      </w:r>
    </w:p>
    <w:p w14:paraId="62BC21BE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eastAsia="zh-CN"/>
        </w:rPr>
        <w:t>五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）考生须以普通话进行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面谈答辩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，</w:t>
      </w:r>
      <w:r>
        <w:rPr>
          <w:rFonts w:hint="eastAsia" w:ascii="仿宋_GB2312" w:hAnsi="宋体" w:eastAsia="仿宋_GB2312" w:cs="宋体"/>
          <w:b/>
          <w:color w:val="auto"/>
          <w:kern w:val="0"/>
          <w:szCs w:val="32"/>
        </w:rPr>
        <w:t>不得</w:t>
      </w:r>
      <w:r>
        <w:rPr>
          <w:rFonts w:hint="eastAsia" w:ascii="仿宋_GB2312" w:hAnsi="宋体" w:eastAsia="仿宋_GB2312" w:cs="宋体"/>
          <w:b/>
          <w:color w:val="auto"/>
          <w:kern w:val="0"/>
          <w:szCs w:val="32"/>
          <w:lang w:val="en-US" w:eastAsia="zh-CN"/>
        </w:rPr>
        <w:t>提及</w:t>
      </w:r>
      <w:r>
        <w:rPr>
          <w:rFonts w:hint="eastAsia" w:ascii="仿宋_GB2312" w:hAnsi="宋体" w:eastAsia="仿宋_GB2312" w:cs="宋体"/>
          <w:b/>
          <w:color w:val="auto"/>
          <w:kern w:val="0"/>
          <w:szCs w:val="32"/>
        </w:rPr>
        <w:t>个人姓名、毕业院校或者原工作单位、导师等个人信息，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其身份以抽签编码显示。</w:t>
      </w:r>
    </w:p>
    <w:p w14:paraId="108F083E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面谈答辩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结束后，考生到候分室等候，待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成绩统计完毕，签收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成绩回执。考生须服从评委对自己的成绩评定，不得要求加分、查分、复试或无理取闹。</w:t>
      </w:r>
    </w:p>
    <w:p w14:paraId="16F9EEF6">
      <w:pPr>
        <w:widowControl/>
        <w:shd w:val="clear" w:color="auto" w:fill="FFFFFF"/>
        <w:spacing w:line="620" w:lineRule="exact"/>
        <w:ind w:firstLine="64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eastAsia="zh-CN"/>
        </w:rPr>
        <w:t>七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）考生在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完毕取得成绩回执后，应立即离开考场，不得在考场逗留。</w:t>
      </w:r>
    </w:p>
    <w:p w14:paraId="422B47FA">
      <w:pPr>
        <w:widowControl/>
        <w:shd w:val="clear" w:color="auto" w:fill="FFFFFF"/>
        <w:spacing w:line="540" w:lineRule="exact"/>
        <w:ind w:firstLine="645"/>
        <w:jc w:val="left"/>
        <w:rPr>
          <w:rFonts w:ascii="仿宋_GB2312" w:hAnsi="宋体" w:eastAsia="仿宋_GB2312" w:cs="宋体"/>
          <w:color w:val="auto"/>
          <w:kern w:val="0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eastAsia="zh-CN"/>
        </w:rPr>
        <w:t>八</w:t>
      </w:r>
      <w:bookmarkStart w:id="1" w:name="_GoBack"/>
      <w:bookmarkEnd w:id="1"/>
      <w:r>
        <w:rPr>
          <w:rFonts w:hint="eastAsia" w:ascii="仿宋_GB2312" w:hAnsi="宋体" w:eastAsia="仿宋_GB2312" w:cs="宋体"/>
          <w:color w:val="auto"/>
          <w:kern w:val="0"/>
          <w:szCs w:val="32"/>
        </w:rPr>
        <w:t>）考生应接受现场工作人员的管理，对违反</w:t>
      </w:r>
      <w:r>
        <w:rPr>
          <w:rFonts w:hint="eastAsia" w:ascii="仿宋_GB2312" w:hAnsi="宋体" w:eastAsia="仿宋_GB2312" w:cs="宋体"/>
          <w:color w:val="auto"/>
          <w:kern w:val="0"/>
          <w:szCs w:val="32"/>
          <w:lang w:val="en-US" w:eastAsia="zh-CN"/>
        </w:rPr>
        <w:t>业务考核</w:t>
      </w:r>
      <w:r>
        <w:rPr>
          <w:rFonts w:hint="eastAsia" w:ascii="仿宋_GB2312" w:hAnsi="宋体" w:eastAsia="仿宋_GB2312" w:cs="宋体"/>
          <w:color w:val="auto"/>
          <w:kern w:val="0"/>
          <w:szCs w:val="32"/>
        </w:rPr>
        <w:t>规定的，将按照《事业单位公开招聘违纪违规行为处理规定》和《广东省事业单位公开招聘人员面试工作规范（试行）》进行严肃处理。</w:t>
      </w:r>
    </w:p>
    <w:p w14:paraId="38CB773E">
      <w:pPr>
        <w:rPr>
          <w:color w:val="auto"/>
        </w:rPr>
      </w:pPr>
    </w:p>
    <w:p w14:paraId="55AF0865">
      <w:pPr>
        <w:rPr>
          <w:color w:val="auto"/>
        </w:rPr>
      </w:pPr>
    </w:p>
    <w:p w14:paraId="1C58ED85">
      <w:pPr>
        <w:rPr>
          <w:color w:val="auto"/>
        </w:rPr>
      </w:pPr>
    </w:p>
    <w:p w14:paraId="43E0ED89">
      <w:pPr>
        <w:rPr>
          <w:color w:val="auto"/>
        </w:rPr>
      </w:pPr>
    </w:p>
    <w:p w14:paraId="3574C68A">
      <w:pPr>
        <w:rPr>
          <w:color w:val="auto"/>
        </w:rPr>
      </w:pPr>
    </w:p>
    <w:p w14:paraId="0F9FC9F1">
      <w:pPr>
        <w:rPr>
          <w:color w:val="auto"/>
        </w:rPr>
      </w:pPr>
    </w:p>
    <w:p w14:paraId="3D1ACC46">
      <w:pPr>
        <w:rPr>
          <w:color w:val="auto"/>
        </w:rPr>
      </w:pPr>
    </w:p>
    <w:p w14:paraId="53E1A6FA">
      <w:pPr>
        <w:rPr>
          <w:color w:val="auto"/>
        </w:rPr>
      </w:pPr>
    </w:p>
    <w:bookmarkEnd w:id="0"/>
    <w:p w14:paraId="6CDB92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64"/>
    <w:rsid w:val="00186020"/>
    <w:rsid w:val="002E43D8"/>
    <w:rsid w:val="00395E1C"/>
    <w:rsid w:val="007F468C"/>
    <w:rsid w:val="00D92364"/>
    <w:rsid w:val="0F2D5C56"/>
    <w:rsid w:val="10BF4D05"/>
    <w:rsid w:val="13785584"/>
    <w:rsid w:val="2D4623E8"/>
    <w:rsid w:val="2EBE432A"/>
    <w:rsid w:val="4C4B20A5"/>
    <w:rsid w:val="6509385A"/>
    <w:rsid w:val="69A70FD9"/>
    <w:rsid w:val="6FDF6C0E"/>
    <w:rsid w:val="78B67357"/>
    <w:rsid w:val="7B440643"/>
    <w:rsid w:val="7B53A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504</Words>
  <Characters>511</Characters>
  <Lines>4</Lines>
  <Paragraphs>1</Paragraphs>
  <TotalTime>3</TotalTime>
  <ScaleCrop>false</ScaleCrop>
  <LinksUpToDate>false</LinksUpToDate>
  <CharactersWithSpaces>511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2025-05-30T18:39:00Z</dcterms:created>
  <dc:creator>微软用户</dc:creator>
  <cp:lastModifiedBy>木偶先生</cp:lastModifiedBy>
  <dcterms:modified xsi:type="dcterms:W3CDTF">2025-06-18T02:14:44Z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eyJoZGlkIjoiMWQyMDFjZDhkZGVkMmE1NDE1YjJmZmQyMzA3ZDVmYTkiLCJ1c2VySWQiOiI3NTc5NjU2NzQifQ==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23A22DE7DED54DAD93AD716EE44F18FB_13</vt:lpwstr>
  </property>
</Properties>
</file>