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附件2：</w:t>
      </w:r>
    </w:p>
    <w:p>
      <w:pPr>
        <w:spacing w:line="360" w:lineRule="auto"/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海砂开采海域使用权和采矿权网上挂牌出让项目基本情况表</w:t>
      </w:r>
    </w:p>
    <w:tbl>
      <w:tblPr>
        <w:tblStyle w:val="4"/>
        <w:tblW w:w="13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430"/>
        <w:gridCol w:w="709"/>
        <w:gridCol w:w="763"/>
        <w:gridCol w:w="770"/>
        <w:gridCol w:w="740"/>
        <w:gridCol w:w="1450"/>
        <w:gridCol w:w="1037"/>
        <w:gridCol w:w="941"/>
        <w:gridCol w:w="2045"/>
        <w:gridCol w:w="1214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项目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编号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32"/>
                <w:sz w:val="24"/>
              </w:rPr>
            </w:pPr>
            <w:r>
              <w:rPr>
                <w:rFonts w:hint="eastAsia" w:ascii="宋体" w:hAnsi="宋体"/>
                <w:b/>
                <w:kern w:val="32"/>
                <w:sz w:val="24"/>
              </w:rPr>
              <w:t>采矿权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/>
                <w:b/>
                <w:kern w:val="32"/>
                <w:sz w:val="24"/>
              </w:rPr>
              <w:t>项目名称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/>
                <w:b/>
                <w:kern w:val="32"/>
                <w:sz w:val="24"/>
              </w:rPr>
              <w:t>矿种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地理位置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海域使用方式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海域界址范围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海域面积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(平方千米）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起始价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（万元）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增价幅度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（万元）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保证金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(万元)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出让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年限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湛海砂[挂]</w:t>
            </w:r>
          </w:p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2024-004</w:t>
            </w: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Cs w:val="21"/>
              </w:rPr>
            </w:pPr>
            <w:r>
              <w:rPr>
                <w:rFonts w:hint="eastAsia" w:ascii="宋体" w:hAnsi="宋体" w:cs="Times New Roman"/>
                <w:kern w:val="32"/>
                <w:szCs w:val="21"/>
              </w:rPr>
              <w:t>广东省湛江市徐闻东部海域JH21-05</w:t>
            </w:r>
          </w:p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Cs w:val="21"/>
              </w:rPr>
              <w:t>区块海砂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/>
                <w:kern w:val="32"/>
                <w:sz w:val="24"/>
              </w:rPr>
              <w:t>海砂</w:t>
            </w:r>
          </w:p>
        </w:tc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广东省湛江市徐闻东部海域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海砂开采用海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详见附图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1.26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29782.26</w:t>
            </w:r>
          </w:p>
        </w:tc>
        <w:tc>
          <w:tcPr>
            <w:tcW w:w="2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200</w:t>
            </w:r>
          </w:p>
          <w:p>
            <w:pPr>
              <w:jc w:val="center"/>
              <w:rPr>
                <w:rFonts w:ascii="宋体" w:hAnsi="宋体" w:cs="Times New Roman"/>
                <w:b/>
                <w:bCs/>
                <w:i/>
                <w:iCs/>
                <w:kern w:val="32"/>
                <w:sz w:val="24"/>
                <w:u w:val="single"/>
              </w:rPr>
            </w:pPr>
            <w:r>
              <w:rPr>
                <w:rFonts w:hint="eastAsia" w:ascii="宋体" w:hAnsi="宋体" w:cs="Times New Roman"/>
                <w:kern w:val="32"/>
                <w:szCs w:val="21"/>
              </w:rPr>
              <w:t>（报价以增价方式进行，每次加价幅度不得小于公告规定的增价幅度，不能大于增价幅度10倍）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/>
                <w:color w:val="000000"/>
                <w:kern w:val="32"/>
                <w:sz w:val="24"/>
              </w:rPr>
              <w:t>5956</w:t>
            </w:r>
          </w:p>
        </w:tc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2年</w:t>
            </w:r>
          </w:p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7个月</w:t>
            </w:r>
          </w:p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Cs w:val="21"/>
              </w:rPr>
              <w:t>（其中2年5个月为生产期，2个月为生产准备期）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海域使用权:</w:t>
            </w:r>
          </w:p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14234.02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海砂采矿权:</w:t>
            </w:r>
          </w:p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15548.24</w:t>
            </w:r>
          </w:p>
        </w:tc>
        <w:tc>
          <w:tcPr>
            <w:tcW w:w="2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  <w:highlight w:val="green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  <w:highlight w:val="green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  <w:highlight w:val="green"/>
              </w:rPr>
            </w:pPr>
          </w:p>
        </w:tc>
      </w:tr>
    </w:tbl>
    <w:p>
      <w:pPr>
        <w:spacing w:line="360" w:lineRule="auto"/>
        <w:jc w:val="center"/>
        <w:rPr>
          <w:rFonts w:ascii="仿宋" w:hAnsi="仿宋" w:eastAsia="仿宋"/>
          <w:sz w:val="24"/>
          <w:szCs w:val="32"/>
        </w:rPr>
      </w:pPr>
    </w:p>
    <w:tbl>
      <w:tblPr>
        <w:tblStyle w:val="5"/>
        <w:tblW w:w="13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147"/>
        <w:gridCol w:w="4887"/>
        <w:gridCol w:w="5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项目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编号</w:t>
            </w:r>
          </w:p>
        </w:tc>
        <w:tc>
          <w:tcPr>
            <w:tcW w:w="2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资源储量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（万立方米）</w:t>
            </w:r>
          </w:p>
        </w:tc>
        <w:tc>
          <w:tcPr>
            <w:tcW w:w="10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开采范围坐标及开采标高（2000国家大地坐标系）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b/>
                <w:kern w:val="32"/>
                <w:sz w:val="24"/>
              </w:rPr>
            </w:pPr>
          </w:p>
        </w:tc>
        <w:tc>
          <w:tcPr>
            <w:tcW w:w="2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b/>
                <w:kern w:val="32"/>
                <w:sz w:val="24"/>
              </w:rPr>
            </w:pPr>
          </w:p>
        </w:tc>
        <w:tc>
          <w:tcPr>
            <w:tcW w:w="4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经纬度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拐点直角坐标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湛海砂[挂]</w:t>
            </w:r>
          </w:p>
          <w:p>
            <w:pPr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2024-004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856.16</w:t>
            </w:r>
          </w:p>
        </w:tc>
        <w:tc>
          <w:tcPr>
            <w:tcW w:w="4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1、110°41′48.074″  20°40′19.186″</w:t>
            </w:r>
          </w:p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2、110°42′26.938″  20°40′19.186″</w:t>
            </w:r>
          </w:p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3、110°42′26.938″  20°40′55.521″</w:t>
            </w:r>
          </w:p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4、110°41′48.074″  20°40′55.521″</w:t>
            </w:r>
          </w:p>
        </w:tc>
        <w:tc>
          <w:tcPr>
            <w:tcW w:w="53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1、2287908.92，37468398.05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2、2287906.86，37469522.84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3、2286789.42，37469520.82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4、2286791.48，37468395.96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Cs/>
                <w:kern w:val="32"/>
                <w:sz w:val="24"/>
              </w:rPr>
              <w:t>开采标高：-11.98米至-58.07米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可采资源量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（万立方米）</w:t>
            </w:r>
          </w:p>
        </w:tc>
        <w:tc>
          <w:tcPr>
            <w:tcW w:w="4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671.85</w:t>
            </w:r>
          </w:p>
        </w:tc>
        <w:tc>
          <w:tcPr>
            <w:tcW w:w="4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3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7472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72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76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x9uWx0gAAAAQBAAAPAAAAAAAAAAEAIAAAACIAAABkcnMv&#10;ZG93bnJldi54bWxQSwECFAAUAAAACACHTuJAxonhtQkCAAACBAAADgAAAAAAAAABACAAAAAh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zYTVhODkyNjY3ZjNmZjQwNTEzMDllOTFjZGYyOGQifQ=="/>
  </w:docVars>
  <w:rsids>
    <w:rsidRoot w:val="00CD68D8"/>
    <w:rsid w:val="000C54D5"/>
    <w:rsid w:val="001453B5"/>
    <w:rsid w:val="005728AE"/>
    <w:rsid w:val="0072400F"/>
    <w:rsid w:val="007938B5"/>
    <w:rsid w:val="00871CCE"/>
    <w:rsid w:val="008F69CC"/>
    <w:rsid w:val="009D4A7C"/>
    <w:rsid w:val="00B84D58"/>
    <w:rsid w:val="00CD68D8"/>
    <w:rsid w:val="449A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Calibri" w:hAnsi="Calibri" w:eastAsia="宋体" w:cs="黑体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414</Words>
  <Characters>630</Characters>
  <Lines>5</Lines>
  <Paragraphs>1</Paragraphs>
  <TotalTime>1</TotalTime>
  <ScaleCrop>false</ScaleCrop>
  <LinksUpToDate>false</LinksUpToDate>
  <CharactersWithSpaces>638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2024-08-10T10:26:00Z</dcterms:created>
  <dc:creator>微软用户</dc:creator>
  <cp:lastModifiedBy>~子衿~</cp:lastModifiedBy>
  <dcterms:modified xsi:type="dcterms:W3CDTF">2024-08-12T07:24:29Z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1FB4A3496AE547838C2D45A0848C108B_12</vt:lpwstr>
  </property>
</Properties>
</file>