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意向签约项目征集表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311"/>
        <w:gridCol w:w="1580"/>
        <w:gridCol w:w="2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意向签约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（填写单位全称）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3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系方式</w:t>
            </w:r>
          </w:p>
        </w:tc>
        <w:tc>
          <w:tcPr>
            <w:tcW w:w="22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2"/>
                <w:lang w:val="en-US" w:eastAsia="zh-CN"/>
              </w:rPr>
              <w:t>所属类别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生物药品制品制造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化学药品与原料药制造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现代中药与民族药制造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生物医药关键装备与原辅料制造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生物医药相关服务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所属行业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生物药品制造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基因工程药物和疫苗制造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化学药品原料药制造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化学药品制剂制造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中草药种植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其他中药材种植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中药饮片加工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中成药生产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药用辅料及包装材料制造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制药专用设备制造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工程和技术研究和试验发展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医学研究和试验发展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承接单位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（填写签约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承接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单位全称）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项目简介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（300-500字以内）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合作方式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战略合作类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 xml:space="preserve">投融资类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</w:rPr>
              <w:t>技术交易类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金额（万元）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拟签约时间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主要合作人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bCs w:val="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主要研究内容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bCs w:val="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项目目前合作状态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bCs w:val="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预期技术指标、成果形式及经济社会作用（400字以内）</w:t>
            </w:r>
          </w:p>
        </w:tc>
        <w:tc>
          <w:tcPr>
            <w:tcW w:w="609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93" w:beforeLines="30" w:after="93" w:afterLines="30"/>
              <w:jc w:val="left"/>
              <w:rPr>
                <w:rFonts w:hint="eastAsia" w:ascii="Times New Roman" w:hAnsi="Times New Roman" w:eastAsia="宋体" w:cs="Times New Roman"/>
                <w:bCs w:val="0"/>
                <w:kern w:val="0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2A8333D2"/>
    <w:rsid w:val="2A83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2024-03-29T02:55:00Z</dcterms:created>
  <dc:creator>燕子</dc:creator>
  <cp:lastModifiedBy>燕子</cp:lastModifiedBy>
  <dcterms:modified xsi:type="dcterms:W3CDTF">2024-03-29T02:55:36Z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83A0B7FB2AB34F4BB394968FABFFD733_11</vt:lpwstr>
  </property>
</Properties>
</file>