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房屋配套方案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一、项目基本情况</w:t>
      </w:r>
    </w:p>
    <w:p>
      <w:pPr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二、项目配建保障性住房情况</w:t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面积、户型、是否独栋等...... </w:t>
      </w:r>
    </w:p>
    <w:p>
      <w:pPr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三、房屋配套情况</w:t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家具、家电等......</w:t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</w:p>
    <w:p>
      <w:pPr>
        <w:rPr>
          <w:rFonts w:hint="eastAsia" w:ascii="CESI楷体-GB2312" w:hAnsi="CESI楷体-GB2312" w:eastAsia="CESI楷体-GB2312" w:cs="CESI楷体-GB2312"/>
          <w:sz w:val="32"/>
          <w:szCs w:val="32"/>
          <w:u w:val="single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u w:val="single"/>
        </w:rPr>
        <w:t>不限于以上能够展现项目优先情况的内容。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C836F"/>
    <w:rsid w:val="757C8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2024-01-11T12:09:00Z</dcterms:created>
  <dc:creator>廖烈清</dc:creator>
  <cp:lastModifiedBy>廖烈清</cp:lastModifiedBy>
  <dcterms:modified xsi:type="dcterms:W3CDTF">2024-01-11T12:09:44Z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