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D642F6">
        <w:rPr>
          <w:rFonts w:ascii="仿宋" w:eastAsia="仿宋" w:hAnsi="仿宋" w:cs="Times New Roman"/>
          <w:sz w:val="32"/>
          <w:szCs w:val="32"/>
        </w:rPr>
        <w:t>18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B47A2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2113AD" w:rsidRPr="002113AD" w:rsidRDefault="002113AD" w:rsidP="002113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菌落总数是指示性微生物指标，并非致病菌指标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。其</w:t>
      </w:r>
      <w:r w:rsidR="00417AEE">
        <w:rPr>
          <w:rFonts w:ascii="仿宋_GB2312" w:eastAsia="仿宋_GB2312" w:hAnsi="Times New Roman" w:cs="Times New Roman"/>
          <w:sz w:val="32"/>
          <w:szCs w:val="32"/>
        </w:rPr>
        <w:t>卫生学意义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：一是作为食品被微生物污染程度，即清洁状态的标志，反映食品在生产过程中的卫生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状况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；二是预测食品耐保藏性。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一般</w:t>
      </w:r>
      <w:r w:rsidR="00417AEE">
        <w:rPr>
          <w:rFonts w:ascii="仿宋_GB2312" w:eastAsia="仿宋_GB2312" w:hAnsi="Times New Roman" w:cs="Times New Roman"/>
          <w:sz w:val="32"/>
          <w:szCs w:val="32"/>
        </w:rPr>
        <w:t>来讲，食品中菌落总数数量越多，食品腐败变质的速度就越快。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如果食品</w:t>
      </w:r>
      <w:r w:rsidR="00417AEE">
        <w:rPr>
          <w:rFonts w:ascii="仿宋_GB2312" w:eastAsia="仿宋_GB2312" w:hAnsi="Times New Roman" w:cs="Times New Roman"/>
          <w:sz w:val="32"/>
          <w:szCs w:val="32"/>
        </w:rPr>
        <w:t>的菌落总数严重超标，将会破坏食品的营养成分，使食品失去食用价值；还会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加速</w:t>
      </w:r>
      <w:r w:rsidR="00417AEE">
        <w:rPr>
          <w:rFonts w:ascii="仿宋_GB2312" w:eastAsia="仿宋_GB2312" w:hAnsi="Times New Roman" w:cs="Times New Roman"/>
          <w:sz w:val="32"/>
          <w:szCs w:val="32"/>
        </w:rPr>
        <w:t>食品的腐败变质，可能危害人体健康。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菌落总数超标的原因，可能是企业未按要求严格控制生产加工过程的卫生条件，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或者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包装容器清洗消毒不到位，还有可能与产品包装密封不严，储运条件控制不当等有关。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大肠菌群</w:t>
      </w:r>
    </w:p>
    <w:p w:rsidR="002113AD" w:rsidRPr="002113AD" w:rsidRDefault="002113AD" w:rsidP="002113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大肠菌群是国内外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常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用的指示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性</w:t>
      </w:r>
      <w:r w:rsidR="00E7776E">
        <w:rPr>
          <w:rFonts w:ascii="仿宋_GB2312" w:eastAsia="仿宋_GB2312" w:hAnsi="Times New Roman" w:cs="Times New Roman"/>
          <w:sz w:val="32"/>
          <w:szCs w:val="32"/>
        </w:rPr>
        <w:t>指标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之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一。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其卫生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学意义：一是作为食品受到人与温血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动物</w:t>
      </w:r>
      <w:r w:rsidR="00E7776E">
        <w:rPr>
          <w:rFonts w:ascii="仿宋_GB2312" w:eastAsia="仿宋_GB2312" w:hAnsi="Times New Roman" w:cs="Times New Roman"/>
          <w:sz w:val="32"/>
          <w:szCs w:val="32"/>
        </w:rPr>
        <w:t>粪便污染的指示菌；二是作为肠道致病菌污染食品的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指示</w:t>
      </w:r>
      <w:r w:rsidR="00E7776E">
        <w:rPr>
          <w:rFonts w:ascii="仿宋_GB2312" w:eastAsia="仿宋_GB2312" w:hAnsi="Times New Roman" w:cs="Times New Roman"/>
          <w:sz w:val="32"/>
          <w:szCs w:val="32"/>
        </w:rPr>
        <w:t>菌，提示食品被致病菌（如沙门氏菌、志贺氏菌、致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泻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大肠埃希氏菌等）污染的可能性较大。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食品中大肠菌群不合格，说明食品存在卫生质量缺陷，对人体健康具有潜在危害。造成大肠菌群超标的原因，可能是产品的加工原料、包装材料受污染，或在生产过程中产品受到人员、工</w:t>
      </w:r>
      <w:r w:rsidR="00E7776E" w:rsidRPr="002113AD">
        <w:rPr>
          <w:rFonts w:ascii="仿宋_GB2312" w:eastAsia="仿宋_GB2312" w:hAnsi="Times New Roman" w:cs="Times New Roman" w:hint="eastAsia"/>
          <w:sz w:val="32"/>
          <w:szCs w:val="32"/>
        </w:rPr>
        <w:t>器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具等生产设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备、环境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污染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，有加热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处理工艺的产品加热不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彻底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而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导致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霉菌</w:t>
      </w:r>
    </w:p>
    <w:p w:rsidR="002113AD" w:rsidRPr="002113AD" w:rsidRDefault="002113AD" w:rsidP="002113A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霉菌是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常</w:t>
      </w:r>
      <w:r w:rsidR="00700B73">
        <w:rPr>
          <w:rFonts w:ascii="仿宋_GB2312" w:eastAsia="仿宋_GB2312" w:hAnsi="Times New Roman" w:cs="Times New Roman"/>
          <w:sz w:val="32"/>
          <w:szCs w:val="32"/>
        </w:rPr>
        <w:t>见的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真菌，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700B73">
        <w:rPr>
          <w:rFonts w:ascii="仿宋_GB2312" w:eastAsia="仿宋_GB2312" w:hAnsi="Times New Roman" w:cs="Times New Roman"/>
          <w:sz w:val="32"/>
          <w:szCs w:val="32"/>
        </w:rPr>
        <w:t>自然界中广泛存在。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霉菌</w:t>
      </w:r>
      <w:r w:rsidR="00700B73">
        <w:rPr>
          <w:rFonts w:ascii="仿宋_GB2312" w:eastAsia="仿宋_GB2312" w:hAnsi="Times New Roman" w:cs="Times New Roman"/>
          <w:sz w:val="32"/>
          <w:szCs w:val="32"/>
        </w:rPr>
        <w:t>有的使食品转变为有毒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物质</w:t>
      </w:r>
      <w:r w:rsidR="00700B73">
        <w:rPr>
          <w:rFonts w:ascii="仿宋_GB2312" w:eastAsia="仿宋_GB2312" w:hAnsi="Times New Roman" w:cs="Times New Roman"/>
          <w:sz w:val="32"/>
          <w:szCs w:val="32"/>
        </w:rPr>
        <w:t>，有的可能在食品中产生毒素，即霉菌毒素。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食品中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霉菌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含量</w:t>
      </w:r>
      <w:r w:rsidR="00700B73">
        <w:rPr>
          <w:rFonts w:ascii="仿宋_GB2312" w:eastAsia="仿宋_GB2312" w:hAnsi="Times New Roman" w:cs="Times New Roman"/>
          <w:sz w:val="32"/>
          <w:szCs w:val="32"/>
        </w:rPr>
        <w:t>一般以霉菌数表示。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霉菌</w:t>
      </w:r>
      <w:r w:rsidR="00700B73">
        <w:rPr>
          <w:rFonts w:ascii="仿宋_GB2312" w:eastAsia="仿宋_GB2312" w:hAnsi="Times New Roman" w:cs="Times New Roman"/>
          <w:sz w:val="32"/>
          <w:szCs w:val="32"/>
        </w:rPr>
        <w:t>数是评价食品卫生质量的指示性指标，其食品卫生学意义是作为判定食品被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霉</w:t>
      </w:r>
      <w:r w:rsidR="00700B73">
        <w:rPr>
          <w:rFonts w:ascii="仿宋_GB2312" w:eastAsia="仿宋_GB2312" w:hAnsi="Times New Roman" w:cs="Times New Roman"/>
          <w:sz w:val="32"/>
          <w:szCs w:val="32"/>
        </w:rPr>
        <w:t>菌污染程度的标志。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食品受霉菌污染</w:t>
      </w:r>
      <w:r w:rsidR="00700B73">
        <w:rPr>
          <w:rFonts w:ascii="仿宋_GB2312" w:eastAsia="仿宋_GB2312" w:hAnsi="Times New Roman" w:cs="Times New Roman"/>
          <w:sz w:val="32"/>
          <w:szCs w:val="32"/>
        </w:rPr>
        <w:t>后，不仅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颜色</w:t>
      </w:r>
      <w:r w:rsidR="00700B73">
        <w:rPr>
          <w:rFonts w:ascii="仿宋_GB2312" w:eastAsia="仿宋_GB2312" w:hAnsi="Times New Roman" w:cs="Times New Roman"/>
          <w:sz w:val="32"/>
          <w:szCs w:val="32"/>
        </w:rPr>
        <w:t>、味道可能发生改变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00B73">
        <w:rPr>
          <w:rFonts w:ascii="仿宋_GB2312" w:eastAsia="仿宋_GB2312" w:hAnsi="Times New Roman" w:cs="Times New Roman"/>
          <w:sz w:val="32"/>
          <w:szCs w:val="32"/>
        </w:rPr>
        <w:t>其中的营养物质也会遭到破坏，降低其食用价值；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且</w:t>
      </w:r>
      <w:r w:rsidR="00700B73">
        <w:rPr>
          <w:rFonts w:ascii="仿宋_GB2312" w:eastAsia="仿宋_GB2312" w:hAnsi="Times New Roman" w:cs="Times New Roman"/>
          <w:sz w:val="32"/>
          <w:szCs w:val="32"/>
        </w:rPr>
        <w:t>很多种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霉菌能</w:t>
      </w:r>
      <w:r w:rsidR="00700B73">
        <w:rPr>
          <w:rFonts w:ascii="仿宋_GB2312" w:eastAsia="仿宋_GB2312" w:hAnsi="Times New Roman" w:cs="Times New Roman"/>
          <w:sz w:val="32"/>
          <w:szCs w:val="32"/>
        </w:rPr>
        <w:t>产生毒素，危害人体健康。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食品中霉菌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超标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原因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可能是原料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或</w:t>
      </w:r>
      <w:r w:rsidR="00700B73">
        <w:rPr>
          <w:rFonts w:ascii="仿宋_GB2312" w:eastAsia="仿宋_GB2312" w:hAnsi="Times New Roman" w:cs="Times New Roman"/>
          <w:sz w:val="32"/>
          <w:szCs w:val="32"/>
        </w:rPr>
        <w:t>包装材料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受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到霉菌污染；</w:t>
      </w:r>
      <w:r w:rsidR="00700B73">
        <w:rPr>
          <w:rFonts w:ascii="仿宋_GB2312" w:eastAsia="仿宋_GB2312" w:hAnsi="Times New Roman" w:cs="Times New Roman"/>
          <w:sz w:val="32"/>
          <w:szCs w:val="32"/>
        </w:rPr>
        <w:t>也可能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是产品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700B73">
        <w:rPr>
          <w:rFonts w:ascii="仿宋_GB2312" w:eastAsia="仿宋_GB2312" w:hAnsi="Times New Roman" w:cs="Times New Roman"/>
          <w:sz w:val="32"/>
          <w:szCs w:val="32"/>
        </w:rPr>
        <w:t>生产加工过程中环境或生产设备卫生状况不佳；还可能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与</w:t>
      </w:r>
      <w:r w:rsidR="00700B73">
        <w:rPr>
          <w:rFonts w:ascii="仿宋_GB2312" w:eastAsia="仿宋_GB2312" w:hAnsi="Times New Roman" w:cs="Times New Roman"/>
          <w:sz w:val="32"/>
          <w:szCs w:val="32"/>
        </w:rPr>
        <w:t>产品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储运条件控制不当</w:t>
      </w:r>
      <w:r w:rsidR="00700B73">
        <w:rPr>
          <w:rFonts w:ascii="仿宋_GB2312" w:eastAsia="仿宋_GB2312" w:hAnsi="Times New Roman" w:cs="Times New Roman" w:hint="eastAsia"/>
          <w:sz w:val="32"/>
          <w:szCs w:val="32"/>
        </w:rPr>
        <w:t>有</w:t>
      </w:r>
      <w:r w:rsidR="00700B73">
        <w:rPr>
          <w:rFonts w:ascii="仿宋_GB2312" w:eastAsia="仿宋_GB2312" w:hAnsi="Times New Roman" w:cs="Times New Roman"/>
          <w:sz w:val="32"/>
          <w:szCs w:val="32"/>
        </w:rPr>
        <w:t>关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噻虫胺</w:t>
      </w:r>
    </w:p>
    <w:p w:rsidR="00557E69" w:rsidRPr="006B7F82" w:rsidRDefault="006B7F82" w:rsidP="006B7F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噻虫胺是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烟碱类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杀虫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剂，具有触杀、胃毒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作用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，具有根内吸活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性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和层间传导性。土壤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处理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、叶面喷施和种子处理，防治水稻、玉米、油菜、果树和蔬菜、柑橘的刺吸式和咀嚼式害虫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如飞虱、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椿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象、蚜虫和烟粉虱。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急性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中毒可出现恶心、呕吐、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头痛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、乏力、躁动、抽搐等。食用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食品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一般不会导致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噻虫胺的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急性中毒，但长期食用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噻虫胺超标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的食品，对人体健康也有一定影响。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恩诺沙星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恩诺沙星属第三代喹诺酮类药物，是一类人工合成的广谱抗</w:t>
      </w: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菌药，用于治疗动物的皮肤感染、呼吸道感染等，是动物专属用药。长期食用恩诺沙星超标的食品，可能导致恩诺沙星在人体中蓄积，进而对人体机能产生危害，还可能使人体产生耐药性菌株。《食品安全国家标准 食品中兽药最大残留限量》（GB 31650—2019）中规定，恩诺沙星在家禽和其他动物的肌肉以及鱼的皮+肉中最大残留限量值100μg/kg。水产品中恩诺沙星超标的原因，可能是养殖户在养殖过程中为快速控制疫病，违规加大用药量；也可能是养殖户不遵守休药期规定，致使产品上市销售时残留超标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甲硝唑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甲硝唑是一种抗生素和抗原虫剂。《食品安全国家标准 食品中兽药最大残留限量》（GB 31650-2019）中规定，甲硝唑为允许作治疗用，但不得在动物性食品中检出的兽药（在所有食品动物的可食组织中均不得检出）。鸡蛋中检出甲硝唑的原因，可能是养殖户在养殖过程中违规使用相关兽药。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铅(以 Pb 计)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铅是最常见的重金属元素污染物之一。《</w:t>
      </w:r>
      <w:bookmarkStart w:id="0" w:name="_GoBack"/>
      <w:bookmarkEnd w:id="0"/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食品安全国家标准食品中污染物限量》（GB 2762-2017）规定生姜中铅的最大限量值均为0.1mg/kg。铅超标的原因，可能是蔬菜种植过程中对环境中铅元素的富集。铅可在人体内积累，长期摄入铅超标的食品会严重影响大脑和神经系统，尤其会对儿童造成智力发育障碍和</w:t>
      </w: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表现行为异常。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倍硫磷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倍硫磷是中毒有机磷杀虫剂。大白鼠急性经口LD 50 为190～315mg/kg，进入人体后主要抑制血液和组织中的胆碱酯酶活性，引起出汗、震颤、精神紊乱等一系列神经毒的表现。根据《食品安全国家标准 食品中农药最大残留限量》（GB 2763-2014）标准中规定在豆类蔬菜中残留限量值为0.05mg/kg。在蔬菜农产品中造成倍硫磷超标的主要原因，可能是由于在种植过程中违规添加或过量使用所致。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甲氨基阿维菌素苯甲酸盐</w:t>
      </w:r>
    </w:p>
    <w:p w:rsidR="00481AFC" w:rsidRPr="00481AFC" w:rsidRDefault="000A47F1" w:rsidP="000A47F1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甲氨基阿维菌素苯甲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酸盐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非内吸性杀虫剂，通过叶膜渗入叶片组织，麻痹鳞翅目害虫，数小时后停止进食，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-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4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天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后死亡。防治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蔬菜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、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芸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苔属植物、果树、玉米、茶树、葡萄和棉花中的鳞翅类害虫。中毒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症状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早期为瞳孔放大，行动失调，肌肉颤抖，严重时导致呕吐、抽搐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昏迷等。食用食品一般不会导致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甲氨基阿维菌素苯甲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酸盐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急性中毒，但长期食用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甲氨基阿维菌素苯甲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酸盐</w:t>
      </w:r>
      <w:r w:rsidRPr="000A47F1">
        <w:rPr>
          <w:rFonts w:ascii="仿宋_GB2312" w:eastAsia="仿宋_GB2312" w:hAnsi="Times New Roman" w:cs="Times New Roman" w:hint="eastAsia"/>
          <w:sz w:val="32"/>
          <w:szCs w:val="32"/>
        </w:rPr>
        <w:t>超标</w:t>
      </w:r>
      <w:r w:rsidRPr="000A47F1">
        <w:rPr>
          <w:rFonts w:ascii="仿宋_GB2312" w:eastAsia="仿宋_GB2312" w:hAnsi="Times New Roman" w:cs="Times New Roman"/>
          <w:sz w:val="32"/>
          <w:szCs w:val="32"/>
        </w:rPr>
        <w:t>的食品，对人体健康也有一定影响。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克百威</w:t>
      </w:r>
    </w:p>
    <w:p w:rsidR="001260C7" w:rsidRPr="001260C7" w:rsidRDefault="00481AFC" w:rsidP="00475CA2">
      <w:pPr>
        <w:adjustRightInd w:val="0"/>
        <w:snapToGrid w:val="0"/>
        <w:spacing w:line="600" w:lineRule="exact"/>
        <w:ind w:firstLineChars="221" w:firstLine="707"/>
        <w:rPr>
          <w:rFonts w:ascii="仿宋" w:eastAsia="仿宋" w:hAnsi="仿宋" w:cs="Arial"/>
          <w:kern w:val="0"/>
          <w:sz w:val="32"/>
          <w:szCs w:val="32"/>
        </w:rPr>
      </w:pPr>
      <w:r w:rsidRPr="00481AFC">
        <w:rPr>
          <w:rFonts w:ascii="仿宋" w:eastAsia="仿宋" w:hAnsi="仿宋" w:cs="Arial" w:hint="eastAsia"/>
          <w:kern w:val="0"/>
          <w:sz w:val="32"/>
          <w:szCs w:val="32"/>
        </w:rPr>
        <w:t>克百威是一种广谱、高效、低残留、高毒性的氨基甲酸酯类杀虫、杀螨、杀线虫剂，具有内吸、触杀、胃毒等作用，并有一定的杀卵作用。摄入克百威超标的食品，可能引起头昏、乏力、</w:t>
      </w:r>
      <w:r w:rsidRPr="00481AFC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多汗、呕吐、视力模糊等症状。根据《食品安全国家标准 食品中农药最大残留限量》（GB 2763-2014）标准中规定在豆类蔬菜中残留限量值为0.02mg/kg。在蔬菜农产品中造成克百威超标的主要原因，可能是由于在种植过程中违规添加或过量使用所致。</w:t>
      </w:r>
    </w:p>
    <w:sectPr w:rsidR="001260C7" w:rsidRPr="001260C7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00" w:rsidRDefault="00CB7F00" w:rsidP="00CB5C84">
      <w:r>
        <w:separator/>
      </w:r>
    </w:p>
  </w:endnote>
  <w:endnote w:type="continuationSeparator" w:id="0">
    <w:p w:rsidR="00CB7F00" w:rsidRDefault="00CB7F00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4513E4" w:rsidRPr="004513E4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00" w:rsidRDefault="00CB7F00" w:rsidP="00CB5C84">
      <w:r>
        <w:separator/>
      </w:r>
    </w:p>
  </w:footnote>
  <w:footnote w:type="continuationSeparator" w:id="0">
    <w:p w:rsidR="00CB7F00" w:rsidRDefault="00CB7F00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2D7A"/>
    <w:rsid w:val="000F33F4"/>
    <w:rsid w:val="000F4B86"/>
    <w:rsid w:val="0010108B"/>
    <w:rsid w:val="00102897"/>
    <w:rsid w:val="00113712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3AD"/>
    <w:rsid w:val="0021156F"/>
    <w:rsid w:val="00226B10"/>
    <w:rsid w:val="002354ED"/>
    <w:rsid w:val="002372CC"/>
    <w:rsid w:val="00245BEA"/>
    <w:rsid w:val="002476E5"/>
    <w:rsid w:val="00250273"/>
    <w:rsid w:val="00252D10"/>
    <w:rsid w:val="00252F5E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2D3B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B0511"/>
    <w:rsid w:val="003D279A"/>
    <w:rsid w:val="003D473C"/>
    <w:rsid w:val="003D7A51"/>
    <w:rsid w:val="003E2C3E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548CE"/>
    <w:rsid w:val="00557E69"/>
    <w:rsid w:val="0057056D"/>
    <w:rsid w:val="0057524F"/>
    <w:rsid w:val="005771A5"/>
    <w:rsid w:val="00580A09"/>
    <w:rsid w:val="0058530C"/>
    <w:rsid w:val="00585511"/>
    <w:rsid w:val="005918CF"/>
    <w:rsid w:val="00593DD9"/>
    <w:rsid w:val="005A35D1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32B8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16B6"/>
    <w:rsid w:val="006256E1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F2C3D"/>
    <w:rsid w:val="006F32DE"/>
    <w:rsid w:val="006F490A"/>
    <w:rsid w:val="006F5784"/>
    <w:rsid w:val="006F7339"/>
    <w:rsid w:val="00700879"/>
    <w:rsid w:val="00700B73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73BE"/>
    <w:rsid w:val="0083153E"/>
    <w:rsid w:val="008416D9"/>
    <w:rsid w:val="00844135"/>
    <w:rsid w:val="0084634F"/>
    <w:rsid w:val="00855D39"/>
    <w:rsid w:val="00855F7D"/>
    <w:rsid w:val="0085619A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62D3E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335B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2F6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3613"/>
    <w:rsid w:val="00DC6F34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7776E"/>
    <w:rsid w:val="00E822B4"/>
    <w:rsid w:val="00E859FE"/>
    <w:rsid w:val="00E86B5A"/>
    <w:rsid w:val="00E96006"/>
    <w:rsid w:val="00EA463B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22150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52274-E05B-4D00-8F6F-BBB1DAB2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5</Pages>
  <Words>313</Words>
  <Characters>1790</Characters>
  <Application>Microsoft Office Word</Application>
  <DocSecurity>0</DocSecurity>
  <Lines>14</Lines>
  <Paragraphs>4</Paragraphs>
  <ScaleCrop>false</ScaleCrop>
  <Company>http://sdwm.org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255</cp:revision>
  <cp:lastPrinted>2019-09-03T01:36:00Z</cp:lastPrinted>
  <dcterms:created xsi:type="dcterms:W3CDTF">2019-06-12T06:07:00Z</dcterms:created>
  <dcterms:modified xsi:type="dcterms:W3CDTF">2022-11-03T08:00:00Z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